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:rsidTr="00AA7DD8">
        <w:trPr>
          <w:trHeight w:val="359"/>
        </w:trPr>
        <w:tc>
          <w:tcPr>
            <w:tcW w:w="245" w:type="dxa"/>
          </w:tcPr>
          <w:p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A03DC8" w:rsidTr="00A95A96">
        <w:trPr>
          <w:trHeight w:val="257"/>
        </w:trPr>
        <w:tc>
          <w:tcPr>
            <w:tcW w:w="222" w:type="dxa"/>
          </w:tcPr>
          <w:p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lastRenderedPageBreak/>
        <w:t>…………………………………………………………………………………………………………..</w:t>
      </w:r>
      <w:bookmarkEnd w:id="6"/>
    </w:p>
    <w:p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:rsidR="00D505B3" w:rsidRDefault="0050271E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50271E">
        <w:rPr>
          <w:noProof/>
        </w:rPr>
        <w:pict>
          <v:shape id="_x0000_s1026" style="position:absolute;margin-left:111.75pt;margin-top:.85pt;width:15.9pt;height:17.2pt;z-index:251661312;visibility:visible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adj="0,,0" path="m,219075r202565,l202565,,,,,219075xe" filled="f" strokeweight=".5pt">
            <v:stroke joinstyle="round" endcap="round"/>
            <v:formulas/>
            <v:path arrowok="t" o:connecttype="segments" textboxrect="0,0,202565,219075"/>
          </v:shape>
        </w:pic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Pr="0050271E">
        <w:rPr>
          <w:noProof/>
        </w:rPr>
        <w:pict>
          <v:shape id="Shape 2640" o:spid="_x0000_s1035" style="position:absolute;margin-left:0;margin-top:-.05pt;width:15.95pt;height:17.25pt;z-index:251659264;visibility:visible;mso-position-horizontal-relative:text;mso-position-vertical-relative:text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adj="0,,0" path="m,219075r202565,l202565,,,,,219075xe" filled="f" strokeweight=".5pt">
            <v:stroke joinstyle="round" endcap="round"/>
            <v:formulas/>
            <v:path arrowok="t" o:connecttype="segments" textboxrect="0,0,202565,219075"/>
          </v:shape>
        </w:pic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:rsidTr="00430351">
        <w:trPr>
          <w:trHeight w:val="359"/>
        </w:trPr>
        <w:tc>
          <w:tcPr>
            <w:tcW w:w="245" w:type="dxa"/>
          </w:tcPr>
          <w:p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A46335" w:rsidTr="00A95A96">
        <w:trPr>
          <w:trHeight w:val="257"/>
        </w:trPr>
        <w:tc>
          <w:tcPr>
            <w:tcW w:w="222" w:type="dxa"/>
          </w:tcPr>
          <w:p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lastRenderedPageBreak/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:rsidTr="00430351">
        <w:trPr>
          <w:trHeight w:val="359"/>
        </w:trPr>
        <w:tc>
          <w:tcPr>
            <w:tcW w:w="245" w:type="dxa"/>
          </w:tcPr>
          <w:p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5C19CE" w:rsidTr="00A95A96">
        <w:trPr>
          <w:trHeight w:val="257"/>
        </w:trPr>
        <w:tc>
          <w:tcPr>
            <w:tcW w:w="222" w:type="dxa"/>
          </w:tcPr>
          <w:p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:rsidTr="00430351">
        <w:trPr>
          <w:trHeight w:val="359"/>
        </w:trPr>
        <w:tc>
          <w:tcPr>
            <w:tcW w:w="245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:rsidTr="00A95A96">
        <w:trPr>
          <w:trHeight w:val="257"/>
        </w:trPr>
        <w:tc>
          <w:tcPr>
            <w:tcW w:w="222" w:type="dxa"/>
          </w:tcPr>
          <w:p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:rsidTr="00430351">
        <w:trPr>
          <w:trHeight w:val="359"/>
        </w:trPr>
        <w:tc>
          <w:tcPr>
            <w:tcW w:w="245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707041" w:rsidTr="00A95A96">
        <w:trPr>
          <w:trHeight w:val="257"/>
        </w:trPr>
        <w:tc>
          <w:tcPr>
            <w:tcW w:w="222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/>
      </w:tblPr>
      <w:tblGrid>
        <w:gridCol w:w="279"/>
        <w:gridCol w:w="283"/>
        <w:gridCol w:w="284"/>
        <w:gridCol w:w="283"/>
      </w:tblGrid>
      <w:tr w:rsidR="00430351" w:rsidTr="00A95A96">
        <w:trPr>
          <w:trHeight w:val="345"/>
        </w:trPr>
        <w:tc>
          <w:tcPr>
            <w:tcW w:w="279" w:type="dxa"/>
          </w:tcPr>
          <w:p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/>
      </w:tblPr>
      <w:tblGrid>
        <w:gridCol w:w="246"/>
      </w:tblGrid>
      <w:tr w:rsidR="004E71E9" w:rsidTr="004E71E9">
        <w:trPr>
          <w:trHeight w:val="287"/>
        </w:trPr>
        <w:tc>
          <w:tcPr>
            <w:tcW w:w="246" w:type="dxa"/>
          </w:tcPr>
          <w:p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/>
      </w:tblPr>
      <w:tblGrid>
        <w:gridCol w:w="260"/>
      </w:tblGrid>
      <w:tr w:rsidR="004E71E9" w:rsidTr="004E71E9">
        <w:trPr>
          <w:trHeight w:val="407"/>
        </w:trPr>
        <w:tc>
          <w:tcPr>
            <w:tcW w:w="260" w:type="dxa"/>
          </w:tcPr>
          <w:p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/>
      </w:tblPr>
      <w:tblGrid>
        <w:gridCol w:w="265"/>
      </w:tblGrid>
      <w:tr w:rsidR="004E71E9" w:rsidTr="004E71E9">
        <w:trPr>
          <w:trHeight w:val="376"/>
        </w:trPr>
        <w:tc>
          <w:tcPr>
            <w:tcW w:w="265" w:type="dxa"/>
          </w:tcPr>
          <w:p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/>
      </w:tblPr>
      <w:tblGrid>
        <w:gridCol w:w="246"/>
      </w:tblGrid>
      <w:tr w:rsidR="004E71E9" w:rsidTr="004E71E9">
        <w:trPr>
          <w:trHeight w:val="236"/>
        </w:trPr>
        <w:tc>
          <w:tcPr>
            <w:tcW w:w="246" w:type="dxa"/>
          </w:tcPr>
          <w:p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horzAnchor="page" w:tblpX="7391" w:tblpY="53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0F1B30" w:rsidTr="000F1B30">
        <w:trPr>
          <w:trHeight w:val="381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F1B30" w:rsidRDefault="000F1B30" w:rsidP="000F1B30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F1B30" w:rsidRDefault="000F1B30" w:rsidP="000F1B30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F1B30" w:rsidRDefault="000F1B30" w:rsidP="000F1B30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F1B30" w:rsidRDefault="000F1B30" w:rsidP="000F1B30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B30" w:rsidRDefault="000F1B30" w:rsidP="000F1B30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30" w:rsidRDefault="000F1B30" w:rsidP="000F1B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30" w:rsidRDefault="000F1B30" w:rsidP="000F1B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30" w:rsidRDefault="000F1B30" w:rsidP="000F1B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30" w:rsidRDefault="000F1B30" w:rsidP="000F1B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30" w:rsidRDefault="000F1B30" w:rsidP="000F1B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30" w:rsidRDefault="000F1B30" w:rsidP="000F1B30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30" w:rsidRDefault="000F1B30" w:rsidP="000F1B30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:rsidR="00DC779A" w:rsidRPr="000F1B30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0"/>
        </w:rPr>
      </w:pPr>
      <w:r w:rsidRPr="000F1B30">
        <w:rPr>
          <w:rFonts w:ascii="Times New Roman" w:hAnsi="Times New Roman" w:cs="Times New Roman"/>
          <w:sz w:val="20"/>
        </w:rPr>
        <w:t xml:space="preserve">4.1 Łączna kwota alimentów świadczonych na rzecz innych osób w roku: </w:t>
      </w:r>
    </w:p>
    <w:p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:rsidR="00424749" w:rsidRPr="00A95A96" w:rsidRDefault="0050271E" w:rsidP="000F1B30">
      <w:pPr>
        <w:tabs>
          <w:tab w:val="left" w:pos="1985"/>
        </w:tabs>
        <w:spacing w:after="44"/>
        <w:ind w:left="1985" w:right="0" w:hanging="1445"/>
        <w:rPr>
          <w:rFonts w:ascii="Times New Roman" w:hAnsi="Times New Roman" w:cs="Times New Roman"/>
          <w:sz w:val="20"/>
          <w:szCs w:val="20"/>
        </w:rPr>
      </w:pPr>
      <w:r w:rsidRPr="0050271E">
        <w:rPr>
          <w:rFonts w:ascii="Times New Roman" w:eastAsia="Calibri" w:hAnsi="Times New Roman" w:cs="Times New Roman"/>
          <w:noProof/>
          <w:sz w:val="20"/>
          <w:szCs w:val="20"/>
        </w:rPr>
        <w:pict>
          <v:group id="Group 33582" o:spid="_x0000_s1034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<v:rect id="Rectangle 2417" o:spid="_x0000_s1027" style="position:absolute;left:2197;top:1208;width:467;height:18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<v:textbox inset="0,0,0,0">
                <w:txbxContent>
                  <w:p w:rsidR="00424749" w:rsidRDefault="00424749" w:rsidP="00424749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2633" o:spid="_x0000_s1028" style="position:absolute;top:50;width:2032;height:2191;visibility:visible" coordsize="203200,21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adj="0,,0" path="m,219075r203200,l203200,,,,,219075xe" filled="f" strokeweight=".5pt">
              <v:stroke joinstyle="round" endcap="round"/>
              <v:formulas/>
              <v:path arrowok="t" o:connecttype="segments" textboxrect="0,0,203200,219075"/>
            </v:shape>
            <v:shape id="Shape 2653" o:spid="_x0000_s1029" style="position:absolute;left:5715;width:2032;height:2190;visibility:visible" coordsize="203200,21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adj="0,,0" path="m,219075r203200,l203200,,,,,219075xe" filled="f" strokeweight=".5pt">
              <v:stroke joinstyle="round" endcap="round"/>
              <v:formulas/>
              <v:path arrowok="t" o:connecttype="segments" textboxrect="0,0,203200,219075"/>
            </v:shape>
            <w10:wrap type="square"/>
          </v:group>
        </w:pict>
      </w:r>
      <w:r w:rsidR="00424749"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="00424749"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="00424749"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="00424749"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="00424749"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424749"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:rsidR="00424749" w:rsidRPr="00A95A96" w:rsidRDefault="00424749" w:rsidP="000F1B30">
      <w:pPr>
        <w:tabs>
          <w:tab w:val="left" w:pos="1985"/>
        </w:tabs>
        <w:spacing w:after="87" w:line="331" w:lineRule="auto"/>
        <w:ind w:left="1985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:rsidR="00045425" w:rsidRPr="00A95A96" w:rsidRDefault="00045425" w:rsidP="000F1B30">
      <w:pPr>
        <w:spacing w:after="25"/>
        <w:ind w:left="0" w:right="401" w:firstLine="56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:rsidR="00045425" w:rsidRPr="00A95A96" w:rsidRDefault="000F1B30" w:rsidP="000F1B30">
      <w:pPr>
        <w:spacing w:after="4" w:line="270" w:lineRule="auto"/>
        <w:ind w:left="1985" w:right="12" w:firstLine="0"/>
        <w:rPr>
          <w:rFonts w:ascii="Times New Roman" w:hAnsi="Times New Roman" w:cs="Times New Roman"/>
          <w:i/>
          <w:sz w:val="20"/>
          <w:szCs w:val="20"/>
        </w:rPr>
      </w:pPr>
      <w:r w:rsidRPr="0050271E">
        <w:rPr>
          <w:rFonts w:ascii="Times New Roman" w:eastAsia="Calibri" w:hAnsi="Times New Roman" w:cs="Times New Roman"/>
          <w:noProof/>
          <w:sz w:val="20"/>
          <w:szCs w:val="20"/>
        </w:rPr>
        <w:pict>
          <v:group id="Group 33581" o:spid="_x0000_s1030" style="position:absolute;left:0;text-align:left;margin-left:26.15pt;margin-top:6.0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<v:rect id="Rectangle 2427" o:spid="_x0000_s1031" style="position:absolute;left:2197;top:1211;width:467;height:18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<v:textbox inset="0,0,0,0">
                <w:txbxContent>
                  <w:p w:rsidR="00045425" w:rsidRDefault="00045425" w:rsidP="00045425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2632" o:spid="_x0000_s1032" style="position:absolute;top:114;width:2032;height:2191;visibility:visible" coordsize="203200,21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adj="0,,0" path="m,219075r203200,l203200,,,,,219075xe" filled="f" strokeweight=".5pt">
              <v:stroke joinstyle="round" endcap="round"/>
              <v:formulas/>
              <v:path arrowok="t" o:connecttype="segments" textboxrect="0,0,203200,219075"/>
            </v:shape>
            <v:shape id="Shape 2654" o:spid="_x0000_s1033" style="position:absolute;left:5715;width:2032;height:2190;visibility:visible" coordsize="203200,21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adj="0,,0" path="m,219075r203200,l203200,,,,,219075xe" filled="f" strokeweight=".5pt">
              <v:stroke joinstyle="round" endcap="round"/>
              <v:formulas/>
              <v:path arrowok="t" o:connecttype="segments" textboxrect="0,0,203200,219075"/>
            </v:shape>
            <w10:wrap type="square"/>
          </v:group>
        </w:pict>
      </w:r>
      <w:r w:rsidR="00045425"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="00045425" w:rsidRPr="00A95A96">
        <w:rPr>
          <w:i/>
          <w:sz w:val="20"/>
          <w:szCs w:val="20"/>
        </w:rPr>
        <w:t xml:space="preserve"> </w:t>
      </w:r>
      <w:r w:rsidR="00045425"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045425"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:rsidTr="003951A6">
        <w:trPr>
          <w:trHeight w:val="359"/>
        </w:trPr>
        <w:tc>
          <w:tcPr>
            <w:tcW w:w="245" w:type="dxa"/>
          </w:tcPr>
          <w:p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/>
      </w:tblPr>
      <w:tblGrid>
        <w:gridCol w:w="239"/>
        <w:gridCol w:w="239"/>
        <w:gridCol w:w="239"/>
        <w:gridCol w:w="239"/>
      </w:tblGrid>
      <w:tr w:rsidR="00C365EC" w:rsidTr="00EE6614">
        <w:trPr>
          <w:trHeight w:val="311"/>
        </w:trPr>
        <w:tc>
          <w:tcPr>
            <w:tcW w:w="239" w:type="dxa"/>
          </w:tcPr>
          <w:p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:rsidTr="00AF1775">
        <w:trPr>
          <w:trHeight w:val="416"/>
        </w:trPr>
        <w:tc>
          <w:tcPr>
            <w:tcW w:w="392" w:type="dxa"/>
          </w:tcPr>
          <w:p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:rsidTr="00731D48">
        <w:trPr>
          <w:trHeight w:val="416"/>
        </w:trPr>
        <w:tc>
          <w:tcPr>
            <w:tcW w:w="392" w:type="dxa"/>
          </w:tcPr>
          <w:p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:rsidTr="00731D48">
        <w:trPr>
          <w:trHeight w:val="416"/>
        </w:trPr>
        <w:tc>
          <w:tcPr>
            <w:tcW w:w="392" w:type="dxa"/>
          </w:tcPr>
          <w:p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:rsidTr="00731D48">
        <w:trPr>
          <w:trHeight w:val="416"/>
        </w:trPr>
        <w:tc>
          <w:tcPr>
            <w:tcW w:w="392" w:type="dxa"/>
          </w:tcPr>
          <w:p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:rsidTr="00731D48">
        <w:trPr>
          <w:trHeight w:val="416"/>
        </w:trPr>
        <w:tc>
          <w:tcPr>
            <w:tcW w:w="392" w:type="dxa"/>
          </w:tcPr>
          <w:p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:rsidTr="00731D48">
        <w:trPr>
          <w:trHeight w:val="416"/>
        </w:trPr>
        <w:tc>
          <w:tcPr>
            <w:tcW w:w="392" w:type="dxa"/>
          </w:tcPr>
          <w:p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lastRenderedPageBreak/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>), a także - zgodnie przepisem przejściowym: art. 336 pkt 1 ustawy z dnia 3 lipca 2018 r. - Przepisy wprowadzające ustawę - Prawo o szkolnictwie wyższym 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:rsidR="00D75F94" w:rsidRDefault="00D75F94" w:rsidP="00C1540D">
      <w:pPr>
        <w:spacing w:after="0" w:line="259" w:lineRule="auto"/>
        <w:ind w:left="0" w:right="0" w:firstLine="0"/>
        <w:jc w:val="left"/>
      </w:pPr>
    </w:p>
    <w:p w:rsidR="00045CCA" w:rsidRDefault="00045CCA" w:rsidP="00C1540D">
      <w:pPr>
        <w:spacing w:after="0" w:line="259" w:lineRule="auto"/>
        <w:ind w:left="0" w:right="0" w:firstLine="0"/>
        <w:jc w:val="left"/>
      </w:pPr>
    </w:p>
    <w:p w:rsidR="00045CCA" w:rsidRDefault="00045CCA" w:rsidP="00C1540D">
      <w:pPr>
        <w:spacing w:after="0" w:line="259" w:lineRule="auto"/>
        <w:ind w:left="0" w:right="0" w:firstLine="0"/>
        <w:jc w:val="left"/>
      </w:pPr>
    </w:p>
    <w:p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:rsidTr="000A322B">
        <w:trPr>
          <w:trHeight w:val="359"/>
        </w:trPr>
        <w:tc>
          <w:tcPr>
            <w:tcW w:w="245" w:type="dxa"/>
          </w:tcPr>
          <w:p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/>
      </w:tblPr>
      <w:tblGrid>
        <w:gridCol w:w="380"/>
        <w:gridCol w:w="381"/>
        <w:gridCol w:w="381"/>
        <w:gridCol w:w="381"/>
      </w:tblGrid>
      <w:tr w:rsidR="003B315E" w:rsidTr="003B315E">
        <w:trPr>
          <w:trHeight w:val="410"/>
        </w:trPr>
        <w:tc>
          <w:tcPr>
            <w:tcW w:w="380" w:type="dxa"/>
          </w:tcPr>
          <w:p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:rsidTr="00A00A14">
        <w:trPr>
          <w:trHeight w:val="416"/>
        </w:trPr>
        <w:tc>
          <w:tcPr>
            <w:tcW w:w="421" w:type="dxa"/>
          </w:tcPr>
          <w:p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 w:rsidSect="00096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219" w:rsidRDefault="004C3219" w:rsidP="00A53C66">
      <w:pPr>
        <w:spacing w:after="0" w:line="240" w:lineRule="auto"/>
      </w:pPr>
      <w:r>
        <w:separator/>
      </w:r>
    </w:p>
  </w:endnote>
  <w:endnote w:type="continuationSeparator" w:id="0">
    <w:p w:rsidR="004C3219" w:rsidRDefault="004C3219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219" w:rsidRDefault="004C3219" w:rsidP="00A53C66">
      <w:pPr>
        <w:spacing w:after="0" w:line="240" w:lineRule="auto"/>
      </w:pPr>
      <w:r>
        <w:separator/>
      </w:r>
    </w:p>
  </w:footnote>
  <w:footnote w:type="continuationSeparator" w:id="0">
    <w:p w:rsidR="004C3219" w:rsidRDefault="004C3219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6886"/>
    <w:rsid w:val="00097645"/>
    <w:rsid w:val="0009764D"/>
    <w:rsid w:val="000B47DA"/>
    <w:rsid w:val="000E6C0C"/>
    <w:rsid w:val="000F1B30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97EEA"/>
    <w:rsid w:val="004C3219"/>
    <w:rsid w:val="004E71E9"/>
    <w:rsid w:val="0050271E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22C58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22BF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43679-17ED-496A-BB3E-A8A52D37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2929</Words>
  <Characters>17578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Mariusz Podgórski</cp:lastModifiedBy>
  <cp:revision>2</cp:revision>
  <dcterms:created xsi:type="dcterms:W3CDTF">2021-08-10T10:10:00Z</dcterms:created>
  <dcterms:modified xsi:type="dcterms:W3CDTF">2021-08-10T10:10:00Z</dcterms:modified>
</cp:coreProperties>
</file>